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4B" w:rsidRPr="00A4464B" w:rsidRDefault="00A4464B" w:rsidP="00A4464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A4464B">
        <w:rPr>
          <w:rFonts w:ascii="Arial" w:eastAsia="Times New Roman" w:hAnsi="Arial" w:cs="Arial"/>
          <w:color w:val="333333"/>
          <w:kern w:val="36"/>
          <w:sz w:val="32"/>
          <w:szCs w:val="32"/>
        </w:rPr>
        <w:t>Заключение о незаконности проведения “хэллоуина” в государственных и муниципальных образовательных учреждениях Российской Федерации</w:t>
      </w:r>
    </w:p>
    <w:p w:rsid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Формально, с внешней стороны “хэллоуин” представляет собой разовое в течение года мероприятие квазикарнавального типа, персонажами которого являются ведьмы, вампиры, монстры, вурдалаки и прочие представители всего того, что в христианской культуре и восприятии христиан называется бесовщиной.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тем, анализ практики проведения “хэллоуина” в России и за рубежом позволяет сделать вывод, что нельзя рассматривать “хэллоуин” как единичное явление, так как, содержательно, практика проведения “хэллоуина” представляет собой проявления религиозного сатанизма.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Изначально “хэллоуин” был кельтским языческим праздником. Однако кельтские корни “хэллоуина” в его сегодняшнем виде проявляются лишь в некоторых фрагментарных внешних чертах “хэллоуина”. Кельтское содержание оказалось практически полностью вытеснено элементами сатанистской религиозной идеологии и практики.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Религиозный сатанизм в содержании “хэллоуина” проявляется буквально во всем – в внешней атрибутике и убранстве мест празднования “хэллоуина”, костюмах празднующих, содержании и направленности их “праздничных” действий и развлечений.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В действах, сопровождающих “хэллоуин”, имеется явная тенденция к стремлению эпатировать, испугать, шокировать, вызвать иные негативные чувства и ощущения у зрителей и участников.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Так, в школе №1266 г.Москвы в 1998 г. был проведен публичный обряд “показательной казни двоечника”, представлявший собой максимально приближенную к реальности имитацию казни ребенка через повешение. Во время проведения этого обряда, явившегося частью большой программы празднования “хэллоуина”, одиннадцатиклассница, посещающая школу каскадеров, была одета в специальное альпинистское снаряжение, которое защитило ее шею от веревки. Как описывали журналисты “Вечерней Москвы”: “Палач в красном балахоне с прорезями для глаз подвел приговоренного к стремянке, над которой с потолка свисала веревка. Заставил несчастного – тот тоже был в балахоне, только белом – подняться по перекладинам. И… накинул ему петлю на шею. Зал замер. Через мгновение палач выбил лестницу из-под ног ученика. Тело бессильно закачалось на веревке, голова повисла, язык вывалился. “Ребята, давайте похлопаем!” – радостно воскликнула учительница. “Боже, какой ужас!” – послышался ропот нескольких потрясенных родителей, но он утонул в общем ликовании и аплодисментах. Между тем, тело казненного спустили на пол, взяли за руки – за ноги и утащили куда-то”[1].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Внешнюю сторону “празднования” “хэллоуина”, в том числе в московских школах, составляет обязательное требование соответствующего оформления учащимися своего внешнего вида в сатанистском стиле: “в зале появились вампиры со стекающими ручейками крови изо ртов, девочки с воткнутыми _в животы ножами, арестанты, волочащие за собой кандалы, смерть с косой” (школа .№1266 г.Москвы)[2]; “прикрываясь изучением английского языка, школьники и учителя, одетые в маски вампиров, вурдалаков, убийц, монстров и прочую нечисть, копировали жертвоприношение </w:t>
      </w: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сатанистов пили томатный сок из бокалов, символизирующий человеческую кровь, то есть человеческое жертвоприношение” (школа №58 г.Москвы)[3]; учащихся принуждали в этот день быть в масках вампиров и пр. (школы №920 и №980 г.Москвы)[4].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“хэллоуина” в государственных и муниципальных образовательных учреждениях Российской Федерации следует рассматривать как навязывание учащимся своего рода игры в сатаннстское мироощущение, навязывание вероучения и практики религиозного сатанизма, то есть как форму принудительного вовлечения учащихся государственных муниципальных образовательных учреждений в религиозные объединения сатанистского типа и обучение учащихся сатаннстской религии. Совершенно очевидно, что осуществляется это вопреки воле учащихся, так как ни о каком добровольно сделанном учащимися, информированном и ясно выраженном их согласии на участие в сатанистском действе и речи быть не может. Учащимся “хэллоуин” преподносится как некий совершенно безобидный праздник шутливой и веселой направленности, вроде традиционно проводимых в школах (по крайней мере, в прошлые годы) новогодних маскарадов. Не опирается вовлечение учащихся государственных и муниципальных образовательных учреждений в действа, связанные с “хэллоуином”, на добровольно сделанные,- информированные и ясно выраженные согласия родителей учащихся на участие их детей в- действе религиозного сатанизма. Таким образом, налицо прямое нарушение правовой нормы части 5 статьи 3 Федерального закона “О свободе совести и о религиозных объединениях”, устанавливающей запрет на вовлечение малолетних в религиозные объединения, а также обучение малолетних религии вопреки их-воле и без согласия их родителей или лиц, их заменяющих.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Отсутствие добровольности в привлечении учащихся в действа, связанные с “хэллоуином”, является нарушением одного из важнейших признаков светскости образования в государственных и муниципальных образовательных учреждениях, то есть правовых норм пункта 4 статьи 2 Закона РФ “Об образовании” и части 2 статьи 4 Федерального закона “О свободе совести и о религиозных объединениях”.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в государственных и муниципальных образовательных учреждениях мероприятий, связанных с “хэллоуином”, следует рассматривать как: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– прямое и грубое нарушение запрета вовлечения малолетних в религиозные объединения вопреки их воле и без согласия их родителей или лиц, их заменяющих (часть 2 статьи 4 Федерального закона “О свободе совести и о религиозных объединениях”);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– прямое и грубое нарушение запрета обучения малолетних религии вопреки их воле и без согласия их родителей или лиц, их заменяющих (часть 2 статьи 4 Федерального закона “О свободе совести и о религиозных объединениях”);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– навязывание учащимся чуждых им “праздников” и, вследствие этого, противоречие приоритету общечеловеческих ценностей- жизни и здоровья человека, свободного развития личности – как принципу государственной политики в области образования (пункт 1 статьи 2 Закона РФ “Об образовании”);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– нарушение такого принципа государственной политики в области образования, как государственно-общественный характер управления образованием (пункт 6 статьи 2 Закона РФ “Об образовании”);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– прямое нарушение установленных статьей 14 Закона РФ “Об образовании” общих требований к содержанию образования (как обучения и воспитания) – ориентация образования на обеспечение самоопределения личности, создание условий для ее самореализации;</w:t>
      </w:r>
    </w:p>
    <w:p w:rsidR="00A4464B" w:rsidRPr="00A4464B" w:rsidRDefault="00A4464B" w:rsidP="00A4464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– направленность образования на адекватный мировому уровень общей и профессиональной культуры общества, формирование у обучающегося адекватной современному уровню знаний и уровню образовательной программы (ступени обучения) картины мира, интеграцию личности в национальную и мировую культуру, формирование человека и гражданина. интегрированного в современное ему общество и нацеленного на совершенствование этого общества;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– прямое нарушение правовых норм части 5 статьи 1, части 15 статьи 50, части 1 статьи 51 и части 1 статьи 52 Закона РФ “Об образовании”.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“хэллоуина” в государственных и муниципальных образовательных учреждениях нарушает права учащихся – а именно: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1. Право на свободу вероисповедания и свободный мировоззренческий выбор, закрепленное в статьях 18 и 19 Всеобщей декларации прав человека (принята и провозглашена Резолюцией Генеральной Ассамблеи ООН №217А(Ш) от 10.12.1948 г.); статье 18 и части 1 статьи 19 Международного пакта о гражданских и политических правах (Принят и открыт для подписания, ратификации и присоединения Резолюцией Генеральной Ассамблеи ООН №2200А(Ш) от 16.12.1966 г.; вступил в силу 23 марта 1976 г.; подписан СССР 18.03.1968 г.; ратифицирован Президиумом Верховного Совета СССР 18.09.1973 г.; вступил в силу для СССР 23.03.1976 г.); статье 5 Конвенции о борьбе с дискриминацией в области образования (Принята 14.12.1960 г. Генеральной Конференцией ООН по вопросам образования, науки и культуры на ее 11 сессии): части 1 статьи 12, части 1 статьи 13. частях 1 и 3 статьи 14 Конвенции о правах ребенка (Принята и открыта для подписания, ратификации и присоединения резолюцией 44/25 Генеральной Ассамблеи ООН от 20.11.1989 г.); статье 9 Европейской Конвенции о защите прав человека и основных свобод (Рим, 4.11.1950 г.; текст, измененный в соответствии с положениями Протокола №3, вступившего в силу 21.09.1970 г., Протокола №5 (ETS, №55), вступившего в’ силу 20.12.1971 г., и Протокола №8 (ETS, №118), вступившего в силу 1.01.1990 г., и содержащий текст Протокола №2 (ETS, №44)); части VII Заключительного акта Совещания по безопасности и сотрудничеству в Европе (Хельсинки, 1.08.1975 г.); пункте 11 Итогового документа Венской встречи государств-участников Совещания по безопасности и сотрудничеству в Европе (Вена, 15.01.1989 г.); статье 28 Конституции Российской Федерации; статье 3 и части 1 статьи 5 Федерального закона “О свободе совести и о религиозных объединениях”; части 4 статьи 14 Закона РФ “Об образовании”.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2. Право на самоопределение личности и создание условий в государственных и муниципальных образовательных учреждениях для ее самореализации, закрепленное в части 1 статьи 14 Закона РФ “Об образовании”.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Право на доступ к культурным ценностям, участие в культурной жизни и культурное развитие в рамках национальной культуры, закрепленное в части 2 статьи 26, . части 1 статьи 27 и статье 22 Всеобщей декларации прав человека (принята и провозглашена Резолюцией Генеральной Ассамблеи ООН №217А(Ш) от 10.12.1948 г.); части 1 статьи 5, части 1 статьи 1, части 1 статьи 13 и части 1 статьи 15 Международного пакта об экономических, социальных и культурных правах (принят для подписания, ратификации и присоединения Резолюцией Генеральной Ассамблеи ООН №2200А(Ш) от 16.12.1966 г.; вступил в силу 03.01.1976 г.; подписан СССР 18.03.1968 г.; ратифицирован Президиумом Верховного Совета СССР 18.09.1973 г.; вступил в силу для СССР 03.01.1976 г.); части 1 статьи 1 Международного пакта о гражданских и политических правах (Принят и открыт для подписания, ратификации и присоединения Резолюцией Генеральной Ассамблеи ООН №2200А(Ш) от 16.12.1966 г.; вступил в силу 23 марта 1976 г.; подписан СССР 18.03.1968 г.; ратифицирован Президиумом Верховного Совета СССР 18.09.1973 г.; вступил в силу для СССР 23.03.1976 г.); часть 1 статьи 1 и части 1 статьи 8 Декларации о праве на развитие, принятой Резолюцией Генеральной Ассамблеи ООН №41/128 от 4 декабря 1986 </w:t>
      </w: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г.; пункте “с” части 1 статьи 29 Конвенции о правах ребенка (Принята и открыта для подписания, ратификации и присоединения резолюцией 44/25 Генеральной Ассамблеи ООН от 20.11.1989 г.); пунктах 2 и 8 Венской декларации и Программе действий, принятой 25.06.1993 г. Всемирной конференцией по правам человека; статье 5 Конвенции о борьбе с дискриминацией в области образования” (Принята 14.12.1960 г. Генеральной Конференцией ООН по вопросам образования, науки и культуры на ее 11 сессии); статье 1 Декларации принципов международного культурного сотрудничества (Провозглашена 4.11.1966 г. Генеральной конференцией ООН по вопросам образования, науки и культуры на ее 14 сессии); части VIII Заключительного акта Совещания по безопасности и сотрудничеству в Европе (Хельсинки, 1.08.1975 г.); пункте 14 Итогового документа Венской встречи государств-участников Совещания по безопасности и сотрудничеству в Европе (Вена, 15.01.1989 г.); части 2 и 3 статьи 44 Конституции Российской Федерации.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4. Право на защиту от принуждения к вступлению в какое-либо объединение или пребыванию в нем, закрепленное в части 2 статьи 20 Всеобщей декларации прав человека (принята и провозглашена Резолюцией Генеральной Ассамблеи ООН №217А(Ш) от 10.12.1948 г.); в части 2 статьи 30 Конституции Российской Федерации: в части 15 статьи 50 Закончи “Об образовании”; в части 5 статьи 3 Федерального закона “О свободе совести и религиозных объединениях”.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5. Право на защиту от дискриминации, закрепленное в статьях 1,2,6,7 Всеобщей декларации прав человека (принята и провозглашена Резолюцией Генеральной Ассамблеи ООН №217А(Ш) от 10.12.1948 г.); части 1 статьи 5 Международного пакта об экономических социальных и культурных правах (принят для подписания, ратификации и присоединения Резолюцией Генеральной Ассамблеи ООН №2200А(III) от 16.12.1966 г- вступил в силу 03.01.1976 г.; подписан СССР 18.03.1968 г.; ратифицирован Президиумом Верховного Совета СССР 18.09.1973 г.: вступил в силу для СССР 03.01.1976 г.); статье 26 Международного пакта о гражданских и политических правах (Принят и открыт для подписания, ратификации и присоединения Резолюцией Генеральной Ассамблеи ООН №?200А(III) от 16121966 г. – вступил в силу 23 марта 1976 г.; подписан СССР 18.03.1968 г.; ратифицирован Президиумом Верховного Совета СССР 18.09.1973 г.; вступил в силу для СССР 23.03.1976 г); статьях 2 и 3 Декларации о ликвидации всех форм нетерпимости и дискриминации на основе религии или убеждений, провозглашенной Резолюцией №36/55 Генеральной Ассамблеи ООН от 25 ноября 1981 г.; статье 2 Конвенции о правах ребенка (Принята и открыта для подписания ратификации и присоединения резолюцией 44/25 Генеральной Ассамблеи ООН от 20 11 1989); статье 14 Европейской Конвенции о защите прав человека и основных свобод (Рим 4.11.1950 г.; текст, измененный в соответствии с положениями Протокола №3 вступившего в силу 21.09.1970 г., Протокола №5 (ETS №55), вступившего в силу 20.12.1971 г., и Протокола №8 (ETS №118), вступившего в силу 1.01.1990 г., и содержащий текст Протокола №2 (ETS №44)); части VII Заключительного акта Совещания по безопасности и сотрудничеству в Европе (Хельсинки, 1.08.1975 г.); пунктах 13, 13.7, 16, 16.1 Итогового документа Венской встречи государств-участников Совещания по безопасности и сотрудничеству в Европе (Вена 15.01.1989 г.); части 2 статьи 19 Конституции Российской Федерации; части 3 статьи 3 Федерального закона “О свободе совести и о религиозных объединениях”.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6. Право на получение в государственных и муниципальных образовательных учреждениях образования, содержание которого обеспечивает интеграцию личности в национальную и мировую культуру, формирование человека и гражданина интегрированного в современное ему общество и нацеленного на совершенствование этого общества, закрепленное в части 2 статьи 14 Закона РФ “Об образовании”; части 1 статьи 4 Федеральног0 закона “06 основных гарантиях прав ребенка в Российской Федерации” от 24 июля 1998 года №124-ФЗ (в ред. Федерального закона от 20.07.2000 №103-ФЗ).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7. Право на формирование у обучающегося адекватной современному уровню знаний и уровню образовательной программы (ступени обучения) картины мира, закрепленное в части 2 статьи 14 Закона РФ “Об образовании”.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8. Право на получение образования, направленного на воспитание уважения к родителям ребенка, его культурной самобытности, языку и ценностям, к национальным ценностям его страны, закрепленное в пункте “с” части 1 статьи 29 Конвенции о правах ребенка (Принята и открыта для подписания, ратификации и присоединения резолюцией 44Р5 Генеральной Ассамблеи ООН от 20 ноября 1.989 г.; вступила в силу 2 сентября 1990 г )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9. Право на получение такого образования, которое направлено на привитие уважения к основным ценностям и воспитание уважения к культурной самобытности самого ребенка и его взглядам, к общественным ценностям страны, в которой ребенок проживает (пункт “а” статьи 20 Руководящих принципов Организации Объединенных Наций для предупреждения преступности среди несовершеннолетних (Эр-Риядские руководящие принципы). Приложение. Приняты резолюцией Генеральной Ассамблеи 45/117)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10. Право ребенка воспитываться своими родителями и на защиту его прав и законных интересов, закрепленное в части 2 статьи 54 и части 1-статьи 56 Семейного кодекса госсиискои Федерации.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11. Право ребенка на такую защиту и заботу, которые необходимы для его благополучия, закрепленное в части 2 статьи 3 Конвенции о правах ребенка (Принята и открыта для подписания, ратификации и присоединения резолюцией 44/25 Генеральной Ассамблеи ООН от 20 ноября 1989 г.; вступила в силу 2 сентября 1990 г.).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12. Право на ненарушение прав н свобод при реализации другими лицами своих прав и свобод, закрепленное в части 3 статьи 17 Конституции Российской Федерации.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13. Право ребенка на защиту от информации, пропаганды и агитации, наносящих вред его здоровью, нравственному и духовному развитию, закрепленное в статье 14 Федерального закона “Об основных гарантиях прав ребенка в Российской Федерации” от 24 июля 1998 года №124-ФЗ (в ред. Федерального закона от 20.07.2000 №103-ФЗ).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“хэллоуина” в государственных и муниципальных образовательных учреждениях нарушает также права родителей учащихся, а именно: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1. Право на воспитание своих детей, закрепленное в: части 2 статьи 38 Конституции Российской Федерации; части 2 статьи 5 Федерального закона “О свободе совести и о религиозных объединениях”; части 1 статьи 63 Семейного кодекса Российской Федерации.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2. Право граждан на выбор воспитания и образования для своих детей в соответствии с собственными убеждениями, закрепленное в части 3 статьи 26 Всеобщей декларации прав человека от 10.12.1948 г.; части 3 статьи 13 Международного пакта об экономических, социальных и культурных правах; части 4 статьи 18 Международного пакта о гражданских и политических правах; статье 5 Декларации о ликвидации всех форм нетерпимости и дискриминации на основе религии или убеждений от 25.11.1981 г.; статье 5 Конвенции о борьбе с дискриминацией в области образования от 14.12.1960 г.; статье 2 Протокола №1 к Конвенции о защите прав человека и основных свобод от 20.03.1952 г.; пункте 16 Итогового документа Венской встречи государств-участников Совещания по безопасности и сотрудничеству в Европе от 15.01.1989 г.; части 2 статьи 5 Федерального закона “О свободе совести и о религиозных объединениях”; части 1 статьи 52 Закона РФ “Об образовании”.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3. Право на защиту законных прав и интересов своего ребенка, закрепленное в части 1 статьи 52 Закона РФ “Об образовании”; части 1 статьи 64 Семейного кодекса Российской Федерации; части 2 статьи 7 Федерального закона “Об основных гарантиях прав ребенка в Российской Федерации” от 24 июля 1998 года №124-ФЗ (в ред. Федерального закона от 20.07.2000 №103-ФЗ).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4. Право на участие в управлении образовательным учреждением, закрепленное в пункте б статьи 2 и части 1 статьи 52 Закона РФ “Об образовании”.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5. Право на защиту семьи обществом и государством, закрепленное в части 3 статьи 16 Всеобщей декларации прав человека (принята и провозглашена Резолюцией Генеральной Ассамблеи ООН №217А(Ш) от 10.12.1948 г.).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Вывод. Проведение “хэллоуина” в государственных и муниципальных образовательных учреждениях незаконно и нарушает права и законные интересы учащихся и их родителей (или лиц. их заменяющих).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1 Караулова Л., Мацкявнчене М. Двоечника – повесить! // Вечерняя Москва, 10 ноября 1998 г. – №255.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2 Там же.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3 Желтов М. Мы празднуем вместе с сатанистами?! // Православная газета для простых людей (г.Александров Владимирской обл.), 2001 г. – №6(30).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4 От Кристмаса до Хэллувина // Русский дом, 15 декабря 2000 г. – №12.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9 октября 2002 г.</w:t>
      </w:r>
    </w:p>
    <w:p w:rsidR="00A4464B" w:rsidRPr="00A4464B" w:rsidRDefault="00A4464B" w:rsidP="00A446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46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Кандидат юридических наук. директор Института государственно-конфессиональных отношений и права</w:t>
      </w:r>
      <w:r w:rsidRPr="00A4464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Pr="00A4464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Понкин И.В.</w:t>
      </w:r>
    </w:p>
    <w:p w:rsidR="00555D03" w:rsidRDefault="00555D03"/>
    <w:sectPr w:rsidR="005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464B"/>
    <w:rsid w:val="00555D03"/>
    <w:rsid w:val="00A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2861</Words>
  <Characters>16313</Characters>
  <Application>Microsoft Office Word</Application>
  <DocSecurity>0</DocSecurity>
  <Lines>135</Lines>
  <Paragraphs>38</Paragraphs>
  <ScaleCrop>false</ScaleCrop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2018-10-13T15:43:00Z</dcterms:created>
  <dcterms:modified xsi:type="dcterms:W3CDTF">2018-10-13T15:44:00Z</dcterms:modified>
</cp:coreProperties>
</file>